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bcb5f54b56be05242d6f676f6081cfcfc2d6af6"/>
    <w:p>
      <w:pPr>
        <w:pStyle w:val="Heading3"/>
      </w:pPr>
      <w:r>
        <w:t xml:space="preserve">Службе уголовного розыска России – 103 года</w:t>
      </w:r>
    </w:p>
    <w:p>
      <w:pPr>
        <w:pStyle w:val="FirstParagraph"/>
      </w:pPr>
      <w:r>
        <w:t xml:space="preserve">12.10.2021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71037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egovoy.mos.ru/www/upload_local/iblock/e13/e13adceafa784eeb4d54a26aca02ed92/plakat_ur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103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История современного уголовного розыска начинается 5 октября 1918 года, когда постановлением коллегии Народного комиссариата внутренних дел РСФСР в составе Главного управления рабоче-крестьянской милиции учреждено Центральное управление уголовного розыска (Центророзыск) с подчиненными подразделениями на местах.</w:t>
      </w:r>
    </w:p>
    <w:p>
      <w:pPr>
        <w:pStyle w:val="BodyText"/>
      </w:pPr>
      <w:r>
        <w:t xml:space="preserve">В первые годы существования основным направлением деятельности службы являлась борьба с уголовной преступностью и в основном с действующими в то время крупными бандами и организованными преступными сообществами.</w:t>
      </w:r>
    </w:p>
    <w:p>
      <w:pPr>
        <w:pStyle w:val="BodyText"/>
      </w:pPr>
      <w:r>
        <w:t xml:space="preserve">Сотрудники спасали человеческие жизни и народное достояние, не имея специальных знаний и достаточного опыта работы. В эти суровые времена противодействовать вооруженным преступникам оперативным работникам помогали вера в справедливость, строгое соблюдение закона, полная самоотдача и повседневное совершенствование навыков сыскной работы.</w:t>
      </w:r>
    </w:p>
    <w:p>
      <w:pPr>
        <w:pStyle w:val="BodyText"/>
      </w:pPr>
      <w:r>
        <w:t xml:space="preserve">Во время Великой Отечественной войны оперативники уголовного розыска, продолжая борьбу с преступностью, обеспечивали охрану общественного порядка, принимали активное участие в борьбе с диверсантами, вредителями, мародерами, расхитителями и дезертирами. В составе истребительных и партизанских отрядов они действовали в тылу врага. На освобожденных территориях совместно с органами контрразведки принимали участие в уничтожении разведывательных групп противника, выявляли и задерживали предателей.</w:t>
      </w:r>
    </w:p>
    <w:p>
      <w:pPr>
        <w:pStyle w:val="BodyText"/>
      </w:pPr>
      <w:r>
        <w:t xml:space="preserve">Послевоенный период для службы уголовного розыска стал временем подъема, последовательного укрепления кадрового потенциала и материально-технической базы. С годами профессиональное мастерство возрастало, совершенствовались методы оперативно-розыскной деятельности.</w:t>
      </w:r>
    </w:p>
    <w:p>
      <w:pPr>
        <w:pStyle w:val="BodyText"/>
      </w:pPr>
      <w:r>
        <w:t xml:space="preserve">В восьмидесятые годы сотрудники уголовного розыска активно боролись с организованной преступностью, распространением наркотиков, предотвращали и раскрывали преступления, совершенные на почве межэтнических конфликтов.</w:t>
      </w:r>
    </w:p>
    <w:p>
      <w:pPr>
        <w:pStyle w:val="BodyText"/>
      </w:pPr>
      <w:r>
        <w:t xml:space="preserve">Девяностые годы стали серьезным испытанием для российского сыска. Страну захлестнули криминальные войны в борьбе за сферы влияния, бандитизм, серийные заказные убийства и рэкет. Однако упорная и целенаправленная работа позволила переломить ситуацию, обеспечить наступательность и оперативное реагирование на изменение криминальной обстановки, добиться снижения уровня преступности в стране.</w:t>
      </w:r>
    </w:p>
    <w:p>
      <w:pPr>
        <w:pStyle w:val="BodyText"/>
      </w:pPr>
      <w:r>
        <w:t xml:space="preserve">Сегодня уголовный розыск является важным звеном правоохранительной системы, надежным инструментом обеспечения законности, защиты жизни, безопасности и интересов граждан.</w:t>
      </w:r>
    </w:p>
    <w:p>
      <w:pPr>
        <w:pStyle w:val="BodyText"/>
      </w:pPr>
      <w:r>
        <w:t xml:space="preserve">Только в первом полугодии 2021 года сотрудники уголовного розыска раскрыли около 185 тыс. преступлений, в том числе 63 тыс. тяжких и особо тяжких составов, больше на 11%, чем в прошлом году.</w:t>
      </w:r>
    </w:p>
    <w:p>
      <w:pPr>
        <w:pStyle w:val="BodyText"/>
      </w:pPr>
      <w:r>
        <w:t xml:space="preserve">В числе раскрытых 3,2 тыс. убийств и покушений на убийство; 7,3 тыс. фактов умышленного причинения тяжкого вреда здоровью; 1,4 тыс. изнасилований; 141 тыс. преступлений против собственности; 105 тыс. краж, в том числе более 27 тыс. краж из квартир; 8,5 тыс. грабежей; 2,2 тыс. разбойных нападений; 6,7 тыс. преступлений, связанных с незаконным оборотом оружия; 20 тыс. преступлений прошлых лет.</w:t>
      </w:r>
    </w:p>
    <w:p>
      <w:pPr>
        <w:pStyle w:val="BodyText"/>
      </w:pPr>
      <w:r>
        <w:t xml:space="preserve">Пресечена деятельность 53 этнических организованных групп, в отношении 194 участников возбуждены уголовные дела.</w:t>
      </w:r>
    </w:p>
    <w:p>
      <w:pPr>
        <w:pStyle w:val="BodyText"/>
      </w:pPr>
      <w:r>
        <w:t xml:space="preserve">Разыскано 22,7 тыс. находившихся в розыске лиц, в том числе 17 тыс. подозреваемых и обвиняемых в совершении преступлений и 4,8 тыс. пропавших без вести граждан.</w:t>
      </w:r>
    </w:p>
    <w:p>
      <w:pPr>
        <w:pStyle w:val="BodyText"/>
      </w:pPr>
      <w:r>
        <w:t xml:space="preserve">Одним из последних примеров эффективной работы службы является задержание подозреваемого в убийстве девочки в Тюменской области. За раскрытие резонансного особо тяжкого преступления Министр внутренних дел Российской Федерации генерал полиции Российской Федерации Владимир Колокольцев наградил ведомственными наградами сотрудников ГУУР МВД России и УУР УМВД России по Тюменской области.</w:t>
      </w:r>
    </w:p>
    <w:p>
      <w:pPr>
        <w:pStyle w:val="BodyText"/>
      </w:pPr>
      <w:r>
        <w:t xml:space="preserve">Оперативники уголовного розыска постоянно находятся на переднем крае борьбы с преступностью, работая в сложных и опасных условиях, проявляя мужество и самоотверженность.</w:t>
      </w:r>
    </w:p>
    <w:p>
      <w:pPr>
        <w:pStyle w:val="BodyText"/>
      </w:pPr>
      <w:r>
        <w:t xml:space="preserve">В этом году при исполнении служебного долга погибло два сотрудника уголовного розыска, 124 ранены. Светлая память о погибших навсегда останется в сердцах сослуживцев.</w:t>
      </w:r>
    </w:p>
    <w:p>
      <w:pPr>
        <w:pStyle w:val="BodyText"/>
      </w:pPr>
      <w:r>
        <w:t xml:space="preserve">Особая признательность ветеранам уголовного розыска, заложившим прочную основу традиций, позволяющих на высоком профессиональном уровне бороться с преступностью. Наработанный ими опыт всегда будет фундаментом деятельности службы.</w:t>
      </w:r>
    </w:p>
    <w:bookmarkEnd w:id="23"/>
    <w:bookmarkStart w:id="26" w:name="section"/>
    <w:p>
      <w:pPr>
        <w:pStyle w:val="Heading1"/>
      </w:pPr>
    </w:p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http://begovoy.mos.ru/safety/atc-cao-reports/detail/10319316.html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Беговой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begovoy.mos.ru" TargetMode="External" /><Relationship Type="http://schemas.openxmlformats.org/officeDocument/2006/relationships/hyperlink" Id="rId24" Target="http://begovoy.mos.ru/safety/atc-cao-reports/detail/1031931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begovoy.mos.ru" TargetMode="External" /><Relationship Type="http://schemas.openxmlformats.org/officeDocument/2006/relationships/hyperlink" Id="rId24" Target="http://begovoy.mos.ru/safety/atc-cao-reports/detail/1031931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2025-07-14T21:54:23Z</dcterms:created>
  <dcterms:modified xsi:type="dcterms:W3CDTF">2025-07-14T21:54:23Z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