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888ae350e112d4cf72c66401108b65f1357e80"/>
    <w:p>
      <w:pPr>
        <w:pStyle w:val="Heading3"/>
      </w:pPr>
      <w:r>
        <w:t xml:space="preserve">Полицейские Северного округа Москвы задержали подозреваемого в краже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Предварительно установлено, что на строительном участке на Пяловской улице неизвестным были тайно похищены стройматериалы. Сумма материального ущерба, причинённого организации, составила 380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</w:t>
      </w:r>
      <w:r>
        <w:t xml:space="preserve"> </w:t>
      </w:r>
      <w:r>
        <w:rPr>
          <w:iCs/>
          <w:i/>
        </w:rPr>
        <w:t xml:space="preserve">на Шереметьевском шоссе был задержан</w:t>
      </w:r>
      <w:r>
        <w:t xml:space="preserve"> </w:t>
      </w:r>
      <w:r>
        <w:rPr>
          <w:iCs/>
          <w:i/>
        </w:rPr>
        <w:t xml:space="preserve">подозреваемый. Им оказались 44-летний приезжий мужчина. Похищенным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Западное Дегунино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http://begovoy.mos.ru/safety/atc-cao-reports/detail/10266013.html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66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66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2025-06-13T17:35:30Z</dcterms:created>
  <dcterms:modified xsi:type="dcterms:W3CDTF">2025-06-13T17:35:30Z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