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e22629b9ec974c549b75960f7b0f6941eeb78"/>
    <w:p>
      <w:pPr>
        <w:pStyle w:val="Heading3"/>
      </w:pPr>
      <w:r>
        <w:t xml:space="preserve">Следствием УВД по САО возбуждено уголовное дело по факту ДТП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Полицейскими установлено, что водитель автомобиля «Шевроле Круз», выезжая с прилегающей территории Бескудниковского бульвара на проезжую часть Рогачевского переулка, нарушил Правила дорожного движения и, не уступив дорогу, совершил наезд на женщину, переходившую проезжую часть. В результате ДТП гражданке причинен тяжкий вред здоровью.</w:t>
      </w:r>
    </w:p>
    <w:p>
      <w:pPr>
        <w:pStyle w:val="BodyText"/>
      </w:pPr>
      <w:r>
        <w:t xml:space="preserve">Сотрудниками Отдельного батальона ДПС ГИБДД УВД по САО нарушитель был доставлен в Следственное управление УВД по САО ГУ МВД России по г. Москве. Им оказался 26-летний приезжий мужчина.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частью 1 статьи 264 УК РФ «Нарушение правил дорожного движения и эксплуатации транспортных средств».</w:t>
      </w:r>
    </w:p>
    <w:p>
      <w:pPr>
        <w:pStyle w:val="BodyText"/>
      </w:pPr>
      <w:r>
        <w:t xml:space="preserve">В настоящее время в отношении подозреваемого избрана мера пресечения в виде личного поручительства.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http://begovoy.mos.ru/safety/atc-cao-reports/detail/10185696.html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2025-06-15T14:25:44Z</dcterms:created>
  <dcterms:modified xsi:type="dcterms:W3CDTF">2025-06-15T14:25:44Z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