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e23ddc1cfa0cd0f3061ebb15934b54086be07"/>
    <w:p>
      <w:pPr>
        <w:pStyle w:val="Heading3"/>
      </w:pPr>
      <w:r>
        <w:t xml:space="preserve">На севере Москвы возбуждено уголовное дело по факту повторного нарушения правил дорожного движения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t xml:space="preserve">В ходе патрулирования территории инспекторами ГИБДД УВД по САО в Библиотечном проезде с целью проверки документов остановлен автомобиль марки «Фольцваген Поло». Управлявший транспортным средством 28-летний водитель по внешним признакам находился в состоянии алкогольного опьянения. На законное требование уполномоченного должностного лица о прохождении медицинского освидетельствования на состояние опьянения гражданин ответил отказом.</w:t>
      </w:r>
    </w:p>
    <w:p>
      <w:pPr>
        <w:pStyle w:val="BodyText"/>
      </w:pPr>
      <w:r>
        <w:t xml:space="preserve">В ходе проверочных мероприятий установлено, что мужчина уже привлекался к административной ответственности по части 1 статьи 12.8 КоАП РФ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и был лишен водительских прав.</w:t>
      </w:r>
    </w:p>
    <w:p>
      <w:pPr>
        <w:pStyle w:val="BodyText"/>
      </w:pPr>
      <w:r>
        <w:t xml:space="preserve">Дознанием ОМВД России по району Ховрино г. Москвы возбуждено уголовное дело по признакам преступления, предусмотренного частью 1 статьи 264 УК РФ «Нарушение правил дорожного движения и эксплуатации транспортных средств».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http://begovoy.mos.ru/safety/atc-cao-reports/detail/10185682.html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85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85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2025-06-13T11:06:15Z</dcterms:created>
  <dcterms:modified xsi:type="dcterms:W3CDTF">2025-06-13T11:06:15Z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