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rPr>
          <w:iCs/>
          <w:i/>
        </w:rPr>
        <w:t xml:space="preserve">Частью 5 статьи 56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 (далее – Закон о службе) установлено, что основной отпуск, отпуск по личным обстоятельствам, отпуск по окончании образовательной организации высшего образования МВД России и отпуск, предоставленный сотруднику органов внутренних дел в год поступления на службу в органы внутренних дел продолжительностью 10 календарных дней и более, увеличиваются на количество календарных дней, необходимых для проезда к месту проведения отпуска и обратно с учетом вида транспорта, но не менее чем на одни сутки в один конец. Сотрудник, которому предоставлены дни, необходимые для проезда к месту проведения отпуска и обратно, по окончании отпуска представляет документы, подтверждающие время, затраченное на проезд. Перечень документов, подтверждающих время, затраченное на проезд к месту проведения отпуска и обратно, а также Порядок представления таких документов утверждены приказом МВД России от 17 февраля 2020 года № 79.</w:t>
      </w:r>
    </w:p>
    <w:p>
      <w:pPr>
        <w:pStyle w:val="BodyText"/>
      </w:pPr>
      <w:r>
        <w:t xml:space="preserve">Таким образом, независимо от времени, затрачиваемого сотрудником для проезда к месту проведения отпуска и обратно, минимальное количество дней на проезд – 2 суток (не менее чем 1 день в одну сторону).</w:t>
      </w:r>
    </w:p>
    <w:p>
      <w:pPr>
        <w:pStyle w:val="BodyText"/>
      </w:pPr>
      <w:r>
        <w:t xml:space="preserve">Порядок расчета времени проезда сотрудников органов внутренних дел к месту проведения отпуска и обратно в настоящее время Законом о службе, а также нормативными правовыми актами, изданными в целях его реализации, не урегулирован.</w:t>
      </w:r>
    </w:p>
    <w:p>
      <w:pPr>
        <w:pStyle w:val="BodyText"/>
      </w:pPr>
      <w:r>
        <w:t xml:space="preserve">Вместе с тем в соответствии с пунктом 39 Порядка оплаты проезда сотрудникам органов внутренних дел Российской Федерации и членам их семей, а также выплаты денежной компенсации расходов, связанных с оплатой проезда, членам семей и родителям погибшего (умершего) сотрудника органов внутренних дел Российской Федерации, утвержденного приказом МВД России от 23 ноября 2020 года № 794, оплата проезда личным транспортом осуществляется независимо от вида используемого моторного топлива исходя из расчета оплаты стоимости 9 литров автомобильного бензина на 100 километров пробега по кратчайшему маршруту для личного транспорта, рассчитанному с использованием геоинформационных и навигационных систем, размещенных в информационно-телекоммуникационной сети «Интернет», имеющих возможность прокладки маршрута на территории Российской Федерации, в соответствии со средней потребительской ценой на автомобильный бензин по Российской Федерации в месяце, предшествовавшем месяцу, в котором осуществлялся проезд, исходя из данных Федеральной службы государственной статистики, размещенных на ее официальном сайте в информационно-телекоммуникационной сети «Интернет» (www.gks.ru).</w:t>
      </w:r>
    </w:p>
    <w:p>
      <w:pPr>
        <w:pStyle w:val="BodyText"/>
      </w:pPr>
      <w:r>
        <w:t xml:space="preserve">Расчет кратчайшего маршрута для личного транспорта производится с учетом участков автомобильной дороги, по которым осуществляется альтернативный бесплатный проезд транспортных средств, при их наличии. В указанном случае соответствующие платные автомобильные дороги и участки автомобильных дорог, использование которых осуществляется на платной основе, при определении кратчайшего маршрута для личного транспорта не учитываются (пункт 42 названного Порядка).</w:t>
      </w:r>
    </w:p>
    <w:p>
      <w:pPr>
        <w:pStyle w:val="BodyText"/>
      </w:pPr>
      <w:r>
        <w:t xml:space="preserve">Полагаем, что не противоречит законодательству Российской Федерации проведение расчета времени проезда согласно предполагаемому времени нахождения в пути, которое затратит сотрудник при следовании к месту проведения отпуска и обратно, рассчитанному с использованием геоинформационных и навигационных систем, размещенных в информационно-телекоммуникационной сети «Интернет», в зависимости от погодных условий и сезонности.</w:t>
      </w:r>
    </w:p>
    <w:p>
      <w:pPr>
        <w:pStyle w:val="BodyText"/>
      </w:pPr>
      <w:r>
        <w:t xml:space="preserve">Согласно сложившейся практике расчета времени, необходимого для проезда к месту проведения отпуска и обратно, в случае если продолжительность времени нахождения в пути составляет до 24 часов, то сотруднику для проезда предоставляются сутки, при нахождении в пути от 24 до 36 часов – 1,5 суток (по информации Департамента государственной службы и кадров Министерства внутренних дел Российской Федерации).</w:t>
      </w:r>
    </w:p>
    <w:p>
      <w:pPr>
        <w:pStyle w:val="BodyText"/>
      </w:pPr>
      <w:r>
        <w:t xml:space="preserve">Например, время на проезд личным автомобильным транспортом по кратчайшему маршруту без учета платных автомобильных дорог из города Москвы в город Евпатория может составлять примерно 1 сутки 2 часа и 36 минут. Таким образом, полагаем, что в настоящее время не противоречит законодательству Российской Федерации предоставление сотруднику, преодолевшему данный маршрут, 3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http://begovoy.mos.ru/safety/atc-cao-reports/detail/10168020.html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68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68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2025-06-13T15:56:34Z</dcterms:created>
  <dcterms:modified xsi:type="dcterms:W3CDTF">2025-06-13T15:56:34Z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