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e0590bdea531007c8caf2bf229230092c6f80"/>
    <w:p>
      <w:pPr>
        <w:pStyle w:val="Heading3"/>
      </w:pPr>
      <w:r>
        <w:t xml:space="preserve">Экоактивистка из Бегового приютила дома селезня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t xml:space="preserve">Жительница Бегового района Ярослава Яр вместе с группой единомышленников, называющих себя «Утиный патруль», помогает пернатым жителям мегаполиса — уткам и огарям. Недавно москвичка рассказала корреспонденту окружной газеты «Север столицы» о том, что приютила у себя дома молодого селезня.</w:t>
      </w:r>
    </w:p>
    <w:p>
      <w:pPr>
        <w:pStyle w:val="BodyText"/>
      </w:pPr>
      <w:r>
        <w:t xml:space="preserve">— О птенце сообщили дачники из Истры. Они заметили утенка, который остался без родителей, поймали его и передали мне, — поделилась девушка. — Один он бы не выжил: первое время утки смазывают птенцов жиром, который не дает им намокнуть в воде.</w:t>
      </w:r>
    </w:p>
    <w:p>
      <w:pPr>
        <w:pStyle w:val="BodyText"/>
      </w:pPr>
      <w:r>
        <w:t xml:space="preserve">Ярослава назвала птенца Василием. Дважды в день она выводит его на улицу, чтобы не отвыкал от травы и червячков. Когда Василий подрастет, она выпустит его в пруд в одном из столичных парков.</w:t>
      </w:r>
    </w:p>
    <w:p>
      <w:pPr>
        <w:pStyle w:val="BodyText"/>
      </w:pPr>
      <w:r>
        <w:t xml:space="preserve">Связаться с командой «Утиного патруля» можно в группе, которую активисты ведут в социальной сети Facebook:</w:t>
      </w:r>
      <w:r>
        <w:t xml:space="preserve"> </w:t>
      </w:r>
      <w:hyperlink r:id="rId20">
        <w:r>
          <w:rPr>
            <w:rStyle w:val="Hyperlink"/>
          </w:rPr>
          <w:t xml:space="preserve">https://www.facebook.com/duckpatrol/.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http://begovoy.mos.ru/presscenter/news/detail/9020732.html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presscenter/news/detail/9020732.html" TargetMode="External" /><Relationship Type="http://schemas.openxmlformats.org/officeDocument/2006/relationships/hyperlink" Id="rId20" Target="https://www.facebook.com/duckpatrol/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presscenter/news/detail/9020732.html" TargetMode="External" /><Relationship Type="http://schemas.openxmlformats.org/officeDocument/2006/relationships/hyperlink" Id="rId20" Target="https://www.facebook.com/duckpatrol/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2025-06-15T14:06:38Z</dcterms:created>
  <dcterms:modified xsi:type="dcterms:W3CDTF">2025-06-15T14:06:38Z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