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db7acd145f3e8d00cbad3dcc53f7485e0e2185c"/>
    <w:p>
      <w:pPr>
        <w:pStyle w:val="Heading3"/>
      </w:pPr>
      <w:r>
        <w:t xml:space="preserve">Обход исполняющего обязанности главы управы 22.03.2025</w:t>
      </w:r>
    </w:p>
    <w:p>
      <w:pPr>
        <w:pStyle w:val="FirstParagraph"/>
      </w:pPr>
      <w:r>
        <w:t xml:space="preserve">22.03.2025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82e77b6c-b609-479e-a21d-cd7dbb5efed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4d0fc93b-bf2d-4f42-a215-03d947ae6d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6714adfe-716a-47a1-88f5-506b0b93e34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788e6143-708f-407d-aaa3-fe660f180c4a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egovoy.mos.ru/www/7f32bdde-cd45-41f7-b39e-384f630a296f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Субботний обход</w:t>
      </w:r>
    </w:p>
    <w:p>
      <w:pPr>
        <w:pStyle w:val="BodyText"/>
      </w:pPr>
      <w:r>
        <w:t xml:space="preserve">Обход территории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 22 марта исполняющий обязанности главы управы района Алехин Михаил Сергеевич провел обход территории по запланированному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заместитель директора ГБУ «Жилищник» по благоустройству, начальник участка,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обхода обсудили актуальные вопросы:</w:t>
      </w:r>
    </w:p>
    <w:p>
      <w:pPr>
        <w:pStyle w:val="BodyText"/>
      </w:pPr>
      <w:r>
        <w:t xml:space="preserve">- капитальный ремонт домов;</w:t>
      </w:r>
    </w:p>
    <w:p>
      <w:pPr>
        <w:pStyle w:val="BodyText"/>
      </w:pPr>
      <w:r>
        <w:t xml:space="preserve">- благоустройство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приняты решения:</w:t>
      </w:r>
    </w:p>
    <w:p>
      <w:pPr>
        <w:pStyle w:val="BodyText"/>
      </w:pPr>
      <w:r>
        <w:t xml:space="preserve">-Ленинградский проспект, д. 10</w:t>
      </w:r>
    </w:p>
    <w:p>
      <w:pPr>
        <w:pStyle w:val="BodyText"/>
      </w:pPr>
      <w:r>
        <w:t xml:space="preserve">-начальнику участка было поручено усилить контроль за ремонтом, проходящим в доме.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-Ленинградский проспект, д. 12</w:t>
      </w:r>
    </w:p>
    <w:p>
      <w:pPr>
        <w:pStyle w:val="BodyText"/>
      </w:pPr>
      <w:r>
        <w:t xml:space="preserve">-произвести ремонт входной двери в подъезде №2;</w:t>
      </w:r>
    </w:p>
    <w:p>
      <w:pPr>
        <w:pStyle w:val="BodyText"/>
      </w:pPr>
      <w:r>
        <w:t xml:space="preserve">-провести охранные мероприятия по обстукиванию фасада с двух сторон дома;</w:t>
      </w:r>
    </w:p>
    <w:p>
      <w:pPr>
        <w:pStyle w:val="BodyText"/>
      </w:pPr>
      <w:r>
        <w:t xml:space="preserve">-отремонтировать дверцы защитного щитка на 8 этаже и между 8 и 7 этажами;</w:t>
      </w:r>
    </w:p>
    <w:p>
      <w:pPr>
        <w:pStyle w:val="BodyText"/>
      </w:pPr>
      <w:r>
        <w:t xml:space="preserve">-провести ремонт водоотвода у подъезда №2.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-Ленинградский проспект, д. 14к1</w:t>
      </w:r>
    </w:p>
    <w:p>
      <w:pPr>
        <w:pStyle w:val="BodyText"/>
      </w:pPr>
      <w:r>
        <w:t xml:space="preserve">-заменить информационный стенд в подъезде №1;</w:t>
      </w:r>
    </w:p>
    <w:p>
      <w:pPr>
        <w:pStyle w:val="BodyText"/>
      </w:pPr>
      <w:r>
        <w:t xml:space="preserve">-провести проверку на предмет перепада электричества в подъезде №1 и связаться с жительницей по окончанию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-Ленинградский проспект, д. 18</w:t>
      </w:r>
    </w:p>
    <w:p>
      <w:pPr>
        <w:pStyle w:val="BodyText"/>
      </w:pPr>
      <w:r>
        <w:t xml:space="preserve">-усилить контроль за санитарным состоянием в подъездах, уборке мест общего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-ул. Правды, д.2</w:t>
      </w:r>
    </w:p>
    <w:p>
      <w:pPr>
        <w:pStyle w:val="BodyText"/>
      </w:pPr>
      <w:r>
        <w:t xml:space="preserve">-провести работы по окрасу торца дома;</w:t>
      </w:r>
    </w:p>
    <w:p>
      <w:pPr>
        <w:pStyle w:val="BodyText"/>
      </w:pPr>
      <w:r>
        <w:t xml:space="preserve">-помыть и покрасить флагштоки у подъезда.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http://begovoy.mos.ru/presscenter/calendar-of-events/detail/12870539.html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Беговой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2870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2870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2025-03-22T11:36:00Z</dcterms:created>
  <dcterms:modified xsi:type="dcterms:W3CDTF">2025-03-22T11:36:00Z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